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5E" w:rsidRDefault="00C1755E" w:rsidP="00C1755E">
      <w:pPr>
        <w:tabs>
          <w:tab w:val="left" w:pos="1985"/>
        </w:tabs>
        <w:rPr>
          <w:rFonts w:ascii="Arial" w:hAnsi="Arial" w:cs="Arial"/>
        </w:rPr>
      </w:pPr>
    </w:p>
    <w:p w:rsidR="009C6AF9" w:rsidRPr="00C1755E" w:rsidRDefault="009C6AF9" w:rsidP="00C1755E">
      <w:pPr>
        <w:rPr>
          <w:rFonts w:ascii="Arial" w:hAnsi="Arial" w:cs="Arial"/>
        </w:rPr>
        <w:sectPr w:rsidR="009C6AF9" w:rsidRPr="00C1755E" w:rsidSect="00C1755E">
          <w:headerReference w:type="default" r:id="rId6"/>
          <w:pgSz w:w="11900" w:h="16840"/>
          <w:pgMar w:top="2268" w:right="1797" w:bottom="1440" w:left="1797" w:header="709" w:footer="709" w:gutter="0"/>
          <w:cols w:space="708"/>
          <w:docGrid w:linePitch="360"/>
        </w:sectPr>
      </w:pPr>
    </w:p>
    <w:p w:rsidR="00C1755E" w:rsidRPr="00C1755E" w:rsidRDefault="00C1755E" w:rsidP="00C1755E">
      <w:pPr>
        <w:spacing w:after="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Friday 21 July 2017</w:t>
      </w:r>
    </w:p>
    <w:p w:rsidR="00C1755E" w:rsidRPr="00C1755E" w:rsidRDefault="00C1755E" w:rsidP="00C1755E">
      <w:pPr>
        <w:spacing w:after="80"/>
        <w:jc w:val="center"/>
        <w:rPr>
          <w:rFonts w:ascii="Arial" w:hAnsi="Arial" w:cs="Arial"/>
          <w:b/>
          <w:sz w:val="48"/>
          <w:szCs w:val="48"/>
          <w:lang w:val="en-US"/>
        </w:rPr>
      </w:pPr>
      <w:r w:rsidRPr="00C1755E">
        <w:rPr>
          <w:rFonts w:ascii="Arial" w:hAnsi="Arial" w:cs="Arial"/>
          <w:b/>
          <w:sz w:val="48"/>
          <w:szCs w:val="48"/>
          <w:lang w:val="en-US"/>
        </w:rPr>
        <w:t>Important step towards stroke cure</w:t>
      </w:r>
    </w:p>
    <w:p w:rsidR="00C1755E" w:rsidRPr="00C1755E" w:rsidRDefault="00C1755E" w:rsidP="00C1755E">
      <w:pPr>
        <w:spacing w:line="264" w:lineRule="auto"/>
        <w:jc w:val="both"/>
        <w:rPr>
          <w:rFonts w:ascii="Arial" w:hAnsi="Arial" w:cs="Arial"/>
          <w:lang w:val="en-US"/>
        </w:rPr>
      </w:pPr>
      <w:r w:rsidRPr="00C1755E">
        <w:rPr>
          <w:rFonts w:ascii="Arial" w:hAnsi="Arial" w:cs="Arial"/>
          <w:lang w:val="en-US"/>
        </w:rPr>
        <w:t xml:space="preserve">The Stroke Foundation has today welcomed the publication of a </w:t>
      </w:r>
      <w:hyperlink r:id="rId7" w:history="1">
        <w:r w:rsidRPr="006A60D0">
          <w:rPr>
            <w:rStyle w:val="Hyperlink"/>
            <w:rFonts w:ascii="Arial" w:hAnsi="Arial" w:cs="Arial"/>
            <w:color w:val="0070C0"/>
            <w:lang w:val="en-US"/>
          </w:rPr>
          <w:t>new series of papers</w:t>
        </w:r>
      </w:hyperlink>
      <w:r w:rsidRPr="00C1755E">
        <w:rPr>
          <w:rFonts w:ascii="Arial" w:hAnsi="Arial" w:cs="Arial"/>
          <w:lang w:val="en-US"/>
        </w:rPr>
        <w:t xml:space="preserve"> calling for an agreed global approach to stroke recovery research.</w:t>
      </w:r>
    </w:p>
    <w:p w:rsidR="00C1755E" w:rsidRPr="00C1755E" w:rsidRDefault="00C1755E" w:rsidP="00C1755E">
      <w:pPr>
        <w:spacing w:line="264" w:lineRule="auto"/>
        <w:jc w:val="both"/>
        <w:rPr>
          <w:rFonts w:ascii="Arial" w:hAnsi="Arial" w:cs="Arial"/>
          <w:lang w:val="en-US"/>
        </w:rPr>
      </w:pPr>
      <w:r w:rsidRPr="00C1755E">
        <w:rPr>
          <w:rFonts w:ascii="Arial" w:hAnsi="Arial" w:cs="Arial"/>
          <w:lang w:val="en-US"/>
        </w:rPr>
        <w:t>Stroke Foundation Chief Executive Officer Sharon McGowan said the papers were an important step forward in finding a cure for stroke, and Federal Government investment was now needed to continue the journey.</w:t>
      </w:r>
    </w:p>
    <w:p w:rsidR="00C1755E" w:rsidRPr="00C1755E" w:rsidRDefault="00C1755E" w:rsidP="00C1755E">
      <w:pPr>
        <w:spacing w:line="264" w:lineRule="auto"/>
        <w:jc w:val="both"/>
        <w:rPr>
          <w:rFonts w:ascii="Arial" w:hAnsi="Arial" w:cs="Arial"/>
          <w:lang w:val="en-US"/>
        </w:rPr>
      </w:pPr>
      <w:r w:rsidRPr="00C1755E">
        <w:rPr>
          <w:rFonts w:ascii="Arial" w:hAnsi="Arial" w:cs="Arial"/>
          <w:lang w:val="en-US"/>
        </w:rPr>
        <w:t>“Stroke kills more women than breast cancer, more men than prostate cancer and leaves thousands with an ongoing disability,’’ Ms McGowan said.</w:t>
      </w:r>
    </w:p>
    <w:p w:rsidR="00C1755E" w:rsidRPr="00C1755E" w:rsidRDefault="00C1755E" w:rsidP="00C1755E">
      <w:pPr>
        <w:spacing w:line="264" w:lineRule="auto"/>
        <w:jc w:val="both"/>
        <w:rPr>
          <w:rFonts w:ascii="Arial" w:hAnsi="Arial" w:cs="Arial"/>
          <w:lang w:val="en-US"/>
        </w:rPr>
      </w:pPr>
      <w:r w:rsidRPr="00C1755E">
        <w:rPr>
          <w:rFonts w:ascii="Arial" w:hAnsi="Arial" w:cs="Arial"/>
          <w:lang w:val="en-US"/>
        </w:rPr>
        <w:t>“There is one stroke in this country every nine minutes.</w:t>
      </w:r>
    </w:p>
    <w:p w:rsidR="00C1755E" w:rsidRPr="00C1755E" w:rsidRDefault="00C1755E" w:rsidP="00C1755E">
      <w:pPr>
        <w:spacing w:line="264" w:lineRule="auto"/>
        <w:jc w:val="both"/>
        <w:rPr>
          <w:rFonts w:ascii="Arial" w:hAnsi="Arial" w:cs="Arial"/>
          <w:lang w:val="en-US"/>
        </w:rPr>
      </w:pPr>
      <w:r w:rsidRPr="00C1755E">
        <w:rPr>
          <w:rFonts w:ascii="Arial" w:hAnsi="Arial" w:cs="Arial"/>
          <w:lang w:val="en-US"/>
        </w:rPr>
        <w:t>“Despite the shocking statistics and devastating impact of stroke on the Australian community, stroke related research is woefully under represented nationally in Federal Government funding support.</w:t>
      </w:r>
    </w:p>
    <w:p w:rsidR="00C1755E" w:rsidRDefault="00C1755E" w:rsidP="00C1755E">
      <w:pPr>
        <w:spacing w:line="264" w:lineRule="auto"/>
        <w:jc w:val="both"/>
        <w:rPr>
          <w:rFonts w:ascii="Arial" w:hAnsi="Arial" w:cs="Arial"/>
          <w:lang w:val="en-US"/>
        </w:rPr>
      </w:pPr>
      <w:r w:rsidRPr="00C1755E">
        <w:rPr>
          <w:rFonts w:ascii="Arial" w:hAnsi="Arial" w:cs="Arial"/>
          <w:lang w:val="en-US"/>
        </w:rPr>
        <w:t>“Our researche</w:t>
      </w:r>
      <w:r w:rsidR="000D0807">
        <w:rPr>
          <w:rFonts w:ascii="Arial" w:hAnsi="Arial" w:cs="Arial"/>
          <w:lang w:val="en-US"/>
        </w:rPr>
        <w:t>r</w:t>
      </w:r>
      <w:r w:rsidRPr="00C1755E">
        <w:rPr>
          <w:rFonts w:ascii="Arial" w:hAnsi="Arial" w:cs="Arial"/>
          <w:lang w:val="en-US"/>
        </w:rPr>
        <w:t>s now have an agreed global approach to tackle recovery from this disease, they now need the Government to stand with them in fighting stroke,” she said.</w:t>
      </w:r>
    </w:p>
    <w:p w:rsidR="00C1755E" w:rsidRPr="00C1755E" w:rsidRDefault="00C1755E" w:rsidP="00C1755E">
      <w:pPr>
        <w:spacing w:line="264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year there will be more than 56,000 new and recurrent strokes in Australia. Stroke is no longer a death sentence for many but for the more than 475,000 stroke survivors living in our community its impact is far reaching.</w:t>
      </w:r>
    </w:p>
    <w:p w:rsidR="00C1755E" w:rsidRPr="00C1755E" w:rsidRDefault="00C1755E" w:rsidP="00C1755E">
      <w:pPr>
        <w:spacing w:line="264" w:lineRule="auto"/>
        <w:jc w:val="both"/>
        <w:rPr>
          <w:rFonts w:ascii="Arial" w:hAnsi="Arial" w:cs="Arial"/>
          <w:lang w:val="en-US"/>
        </w:rPr>
      </w:pPr>
      <w:r w:rsidRPr="00C1755E">
        <w:rPr>
          <w:rFonts w:ascii="Arial" w:hAnsi="Arial" w:cs="Arial"/>
          <w:lang w:val="en-US"/>
        </w:rPr>
        <w:t xml:space="preserve">In 2015 funding for stroke research by the Federal Government through the National Health and Medical Research Council (NHMRC) represented just 4.1 percent of the total investment in medical research – well behind other chronic diseases such as cancer (21.5 percent) or heart and other cardiovascular conditions (13.6 percent). </w:t>
      </w:r>
    </w:p>
    <w:p w:rsidR="00C1755E" w:rsidRPr="00C1755E" w:rsidRDefault="00C1755E" w:rsidP="00C1755E">
      <w:pPr>
        <w:shd w:val="clear" w:color="auto" w:fill="FFFFFF"/>
        <w:spacing w:line="264" w:lineRule="auto"/>
        <w:jc w:val="both"/>
        <w:rPr>
          <w:rFonts w:ascii="Arial" w:eastAsia="Times New Roman" w:hAnsi="Arial" w:cs="Arial"/>
          <w:lang w:eastAsia="en-AU"/>
        </w:rPr>
      </w:pPr>
      <w:r w:rsidRPr="00616294">
        <w:rPr>
          <w:rFonts w:ascii="Arial" w:eastAsia="Times New Roman" w:hAnsi="Arial" w:cs="Arial"/>
          <w:lang w:eastAsia="en-AU"/>
        </w:rPr>
        <w:t xml:space="preserve">The number of people who have a stroke every year; stroke survivors, related deaths, and the overall global burden of stroke is increasing. </w:t>
      </w:r>
      <w:r w:rsidRPr="00C1755E">
        <w:rPr>
          <w:rFonts w:ascii="Arial" w:eastAsia="Times New Roman" w:hAnsi="Arial" w:cs="Arial"/>
          <w:lang w:eastAsia="en-AU"/>
        </w:rPr>
        <w:t>Clinic</w:t>
      </w:r>
      <w:r w:rsidR="000D0807">
        <w:rPr>
          <w:rFonts w:ascii="Arial" w:eastAsia="Times New Roman" w:hAnsi="Arial" w:cs="Arial"/>
          <w:lang w:eastAsia="en-AU"/>
        </w:rPr>
        <w:t>i</w:t>
      </w:r>
      <w:r w:rsidRPr="00C1755E">
        <w:rPr>
          <w:rFonts w:ascii="Arial" w:eastAsia="Times New Roman" w:hAnsi="Arial" w:cs="Arial"/>
          <w:lang w:eastAsia="en-AU"/>
        </w:rPr>
        <w:t>ans</w:t>
      </w:r>
      <w:r w:rsidRPr="00616294">
        <w:rPr>
          <w:rFonts w:ascii="Arial" w:eastAsia="Times New Roman" w:hAnsi="Arial" w:cs="Arial"/>
          <w:lang w:eastAsia="en-AU"/>
        </w:rPr>
        <w:t xml:space="preserve"> and researchers have long been aware of the limited evidence for stroke recovery and rehabilitation.</w:t>
      </w:r>
    </w:p>
    <w:p w:rsidR="00C1755E" w:rsidRDefault="00C1755E" w:rsidP="00C1755E">
      <w:pPr>
        <w:shd w:val="clear" w:color="auto" w:fill="FFFFFF"/>
        <w:spacing w:line="264" w:lineRule="auto"/>
        <w:jc w:val="both"/>
        <w:rPr>
          <w:rFonts w:ascii="Arial" w:eastAsia="Times New Roman" w:hAnsi="Arial" w:cs="Arial"/>
          <w:lang w:eastAsia="en-AU"/>
        </w:rPr>
      </w:pPr>
      <w:r w:rsidRPr="00C1755E">
        <w:rPr>
          <w:rFonts w:ascii="Arial" w:eastAsia="Times New Roman" w:hAnsi="Arial" w:cs="Arial"/>
          <w:lang w:eastAsia="en-AU"/>
        </w:rPr>
        <w:t xml:space="preserve">Australian researchers came together with </w:t>
      </w:r>
      <w:r>
        <w:rPr>
          <w:rFonts w:ascii="Arial" w:eastAsia="Times New Roman" w:hAnsi="Arial" w:cs="Arial"/>
          <w:lang w:eastAsia="en-AU"/>
        </w:rPr>
        <w:t>the world</w:t>
      </w:r>
      <w:r w:rsidR="009E23E8">
        <w:rPr>
          <w:rFonts w:ascii="Arial" w:eastAsia="Times New Roman" w:hAnsi="Arial" w:cs="Arial"/>
          <w:lang w:eastAsia="en-AU"/>
        </w:rPr>
        <w:t>’</w:t>
      </w:r>
      <w:r w:rsidRPr="00616294">
        <w:rPr>
          <w:rFonts w:ascii="Arial" w:eastAsia="Times New Roman" w:hAnsi="Arial" w:cs="Arial"/>
          <w:lang w:eastAsia="en-AU"/>
        </w:rPr>
        <w:t>s top neurorecovery researchers</w:t>
      </w:r>
      <w:r w:rsidRPr="00C1755E">
        <w:rPr>
          <w:rFonts w:ascii="Arial" w:eastAsia="Times New Roman" w:hAnsi="Arial" w:cs="Arial"/>
          <w:lang w:eastAsia="en-AU"/>
        </w:rPr>
        <w:t xml:space="preserve"> at </w:t>
      </w:r>
      <w:r w:rsidRPr="00616294">
        <w:rPr>
          <w:rFonts w:ascii="Arial" w:eastAsia="Times New Roman" w:hAnsi="Arial" w:cs="Arial"/>
          <w:lang w:eastAsia="en-AU"/>
        </w:rPr>
        <w:t>the first Stroke Recovery and Rehabilitation Roundtable to build consensus on how to develop, conduct and report stroke research</w:t>
      </w:r>
      <w:r>
        <w:rPr>
          <w:rFonts w:ascii="Arial" w:eastAsia="Times New Roman" w:hAnsi="Arial" w:cs="Arial"/>
          <w:lang w:eastAsia="en-AU"/>
        </w:rPr>
        <w:t>.</w:t>
      </w:r>
    </w:p>
    <w:p w:rsidR="00C1755E" w:rsidRDefault="00C1755E" w:rsidP="00C1755E">
      <w:pPr>
        <w:shd w:val="clear" w:color="auto" w:fill="FFFFFF"/>
        <w:spacing w:line="264" w:lineRule="auto"/>
        <w:jc w:val="both"/>
        <w:rPr>
          <w:rFonts w:ascii="Arial" w:eastAsia="Times New Roman" w:hAnsi="Arial" w:cs="Arial"/>
          <w:lang w:eastAsia="en-AU"/>
        </w:rPr>
      </w:pPr>
      <w:r w:rsidRPr="00C1755E">
        <w:rPr>
          <w:rFonts w:ascii="Arial" w:eastAsia="Times New Roman" w:hAnsi="Arial" w:cs="Arial"/>
          <w:lang w:eastAsia="en-AU"/>
        </w:rPr>
        <w:t>The</w:t>
      </w:r>
      <w:r w:rsidRPr="00616294">
        <w:rPr>
          <w:rFonts w:ascii="Arial" w:eastAsia="Times New Roman" w:hAnsi="Arial" w:cs="Arial"/>
          <w:lang w:eastAsia="en-AU"/>
        </w:rPr>
        <w:t xml:space="preserve"> recommendations from this timely and much needed roundtable, </w:t>
      </w:r>
      <w:bookmarkStart w:id="0" w:name="_GoBack"/>
      <w:bookmarkEnd w:id="0"/>
      <w:r w:rsidRPr="00616294">
        <w:rPr>
          <w:rFonts w:ascii="Arial" w:eastAsia="Times New Roman" w:hAnsi="Arial" w:cs="Arial"/>
          <w:lang w:eastAsia="en-AU"/>
        </w:rPr>
        <w:t>published in the </w:t>
      </w:r>
      <w:hyperlink r:id="rId8" w:tgtFrame="_blank" w:history="1">
        <w:r w:rsidRPr="006A60D0">
          <w:rPr>
            <w:rFonts w:ascii="Arial" w:eastAsia="Times New Roman" w:hAnsi="Arial" w:cs="Arial"/>
            <w:i/>
            <w:iCs/>
            <w:color w:val="0070C0"/>
            <w:u w:val="single"/>
            <w:lang w:eastAsia="en-AU"/>
          </w:rPr>
          <w:t>International Journal of Stroke</w:t>
        </w:r>
      </w:hyperlink>
      <w:r w:rsidRPr="00616294">
        <w:rPr>
          <w:rFonts w:ascii="Arial" w:eastAsia="Times New Roman" w:hAnsi="Arial" w:cs="Arial"/>
          <w:lang w:eastAsia="en-AU"/>
        </w:rPr>
        <w:t>, are pivotal for the progression and growth of a unified vision for stroke recovery and rehabilitation research</w:t>
      </w:r>
      <w:r>
        <w:rPr>
          <w:rFonts w:ascii="Arial" w:eastAsia="Times New Roman" w:hAnsi="Arial" w:cs="Arial"/>
          <w:lang w:eastAsia="en-AU"/>
        </w:rPr>
        <w:t>.</w:t>
      </w:r>
      <w:r w:rsidRPr="00616294">
        <w:rPr>
          <w:rFonts w:ascii="Arial" w:eastAsia="Times New Roman" w:hAnsi="Arial" w:cs="Arial"/>
          <w:lang w:eastAsia="en-AU"/>
        </w:rPr>
        <w:t xml:space="preserve"> </w:t>
      </w:r>
      <w:r>
        <w:rPr>
          <w:rFonts w:ascii="Arial" w:eastAsia="Times New Roman" w:hAnsi="Arial" w:cs="Arial"/>
          <w:lang w:eastAsia="en-AU"/>
        </w:rPr>
        <w:t>They</w:t>
      </w:r>
      <w:r w:rsidRPr="00616294">
        <w:rPr>
          <w:rFonts w:ascii="Arial" w:eastAsia="Times New Roman" w:hAnsi="Arial" w:cs="Arial"/>
          <w:lang w:eastAsia="en-AU"/>
        </w:rPr>
        <w:t xml:space="preserve"> will provide an impetus for the development of strong international partnerships to tackle this important global challenge to improve stroke recovery.</w:t>
      </w:r>
    </w:p>
    <w:p w:rsidR="00C1755E" w:rsidRDefault="00C1755E" w:rsidP="00C1755E">
      <w:pPr>
        <w:shd w:val="clear" w:color="auto" w:fill="FFFFFF"/>
        <w:spacing w:line="264" w:lineRule="auto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For more on stroke and stroke research visit </w:t>
      </w:r>
      <w:hyperlink r:id="rId9" w:history="1">
        <w:r w:rsidRPr="00982566">
          <w:rPr>
            <w:rStyle w:val="Hyperlink"/>
            <w:rFonts w:ascii="Arial" w:eastAsia="Times New Roman" w:hAnsi="Arial" w:cs="Arial"/>
            <w:lang w:eastAsia="en-AU"/>
          </w:rPr>
          <w:t>www.strokefoundation.org.au</w:t>
        </w:r>
      </w:hyperlink>
    </w:p>
    <w:p w:rsidR="009C6AF9" w:rsidRPr="00C1755E" w:rsidRDefault="00C1755E" w:rsidP="00C1755E">
      <w:pPr>
        <w:shd w:val="clear" w:color="auto" w:fill="FFFFFF"/>
        <w:spacing w:line="264" w:lineRule="auto"/>
        <w:jc w:val="both"/>
        <w:rPr>
          <w:rFonts w:ascii="Arial" w:eastAsia="Times New Roman" w:hAnsi="Arial" w:cs="Arial"/>
          <w:lang w:eastAsia="en-AU"/>
        </w:rPr>
      </w:pPr>
      <w:r w:rsidRPr="00C1755E">
        <w:rPr>
          <w:rFonts w:ascii="Arial" w:eastAsia="Times New Roman" w:hAnsi="Arial" w:cs="Arial"/>
          <w:b/>
          <w:lang w:eastAsia="en-AU"/>
        </w:rPr>
        <w:t>Media contact:</w:t>
      </w:r>
      <w:r>
        <w:rPr>
          <w:rFonts w:ascii="Arial" w:eastAsia="Times New Roman" w:hAnsi="Arial" w:cs="Arial"/>
          <w:lang w:eastAsia="en-AU"/>
        </w:rPr>
        <w:t xml:space="preserve"> Emily Granland e) </w:t>
      </w:r>
      <w:hyperlink r:id="rId10" w:history="1">
        <w:r w:rsidR="000D0807" w:rsidRPr="00B244D1">
          <w:rPr>
            <w:rStyle w:val="Hyperlink"/>
            <w:rFonts w:ascii="Arial" w:eastAsia="Times New Roman" w:hAnsi="Arial" w:cs="Arial"/>
            <w:lang w:eastAsia="en-AU"/>
          </w:rPr>
          <w:t>media@strokefoundation.org.au</w:t>
        </w:r>
      </w:hyperlink>
      <w:r>
        <w:rPr>
          <w:rFonts w:ascii="Arial" w:eastAsia="Times New Roman" w:hAnsi="Arial" w:cs="Arial"/>
          <w:lang w:eastAsia="en-AU"/>
        </w:rPr>
        <w:t xml:space="preserve"> ph) 03 9670 1000 m) 0408 000 409 w) www.strokefoundation.org.a</w:t>
      </w:r>
      <w:r w:rsidR="006A60D0">
        <w:rPr>
          <w:rFonts w:ascii="Arial" w:eastAsia="Times New Roman" w:hAnsi="Arial" w:cs="Arial"/>
          <w:lang w:eastAsia="en-AU"/>
        </w:rPr>
        <w:t>u</w:t>
      </w:r>
    </w:p>
    <w:sectPr w:rsidR="009C6AF9" w:rsidRPr="00C1755E" w:rsidSect="009C6AF9">
      <w:type w:val="continuous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55E" w:rsidRDefault="00C1755E" w:rsidP="009C6AF9">
      <w:r>
        <w:separator/>
      </w:r>
    </w:p>
  </w:endnote>
  <w:endnote w:type="continuationSeparator" w:id="0">
    <w:p w:rsidR="00C1755E" w:rsidRDefault="00C1755E" w:rsidP="009C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55E" w:rsidRDefault="00C1755E" w:rsidP="009C6AF9">
      <w:r>
        <w:separator/>
      </w:r>
    </w:p>
  </w:footnote>
  <w:footnote w:type="continuationSeparator" w:id="0">
    <w:p w:rsidR="00C1755E" w:rsidRDefault="00C1755E" w:rsidP="009C6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AF9" w:rsidRDefault="009C6AF9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2BCF85" wp14:editId="6BC4ECFE">
              <wp:simplePos x="0" y="0"/>
              <wp:positionH relativeFrom="column">
                <wp:posOffset>-914400</wp:posOffset>
              </wp:positionH>
              <wp:positionV relativeFrom="paragraph">
                <wp:posOffset>922020</wp:posOffset>
              </wp:positionV>
              <wp:extent cx="7086600" cy="0"/>
              <wp:effectExtent l="50800" t="25400" r="76200" b="1016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rgbClr val="1B1B57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BCDD0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72.6pt" to="486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" strokecolor="#1b1b57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C4B7A4" wp14:editId="21C61A06">
              <wp:simplePos x="0" y="0"/>
              <wp:positionH relativeFrom="column">
                <wp:posOffset>-914400</wp:posOffset>
              </wp:positionH>
              <wp:positionV relativeFrom="paragraph">
                <wp:posOffset>121920</wp:posOffset>
              </wp:positionV>
              <wp:extent cx="4457700" cy="8001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6AF9" w:rsidRPr="009C6AF9" w:rsidRDefault="009C6AF9">
                          <w:pPr>
                            <w:rPr>
                              <w:rFonts w:ascii="Avenir Next Medium" w:hAnsi="Avenir Next Medium"/>
                              <w:color w:val="1B1B57"/>
                              <w:sz w:val="72"/>
                              <w:szCs w:val="72"/>
                            </w:rPr>
                          </w:pPr>
                          <w:r w:rsidRPr="009C6AF9">
                            <w:rPr>
                              <w:rFonts w:ascii="Avenir Next Medium" w:hAnsi="Avenir Next Medium"/>
                              <w:color w:val="1B1B57"/>
                              <w:sz w:val="72"/>
                              <w:szCs w:val="72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C4B7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9.6pt;width:351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" filled="f" stroked="f">
              <v:textbox>
                <w:txbxContent>
                  <w:p w:rsidR="009C6AF9" w:rsidRPr="009C6AF9" w:rsidRDefault="009C6AF9">
                    <w:pPr>
                      <w:rPr>
                        <w:rFonts w:ascii="Avenir Next Medium" w:hAnsi="Avenir Next Medium"/>
                        <w:color w:val="1B1B57"/>
                        <w:sz w:val="72"/>
                        <w:szCs w:val="72"/>
                      </w:rPr>
                    </w:pPr>
                    <w:r w:rsidRPr="009C6AF9">
                      <w:rPr>
                        <w:rFonts w:ascii="Avenir Next Medium" w:hAnsi="Avenir Next Medium"/>
                        <w:color w:val="1B1B57"/>
                        <w:sz w:val="72"/>
                        <w:szCs w:val="72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47E10D01" wp14:editId="1FBCBB61">
          <wp:simplePos x="0" y="0"/>
          <wp:positionH relativeFrom="column">
            <wp:posOffset>4114800</wp:posOffset>
          </wp:positionH>
          <wp:positionV relativeFrom="paragraph">
            <wp:posOffset>-449580</wp:posOffset>
          </wp:positionV>
          <wp:extent cx="2298700" cy="1514583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oke Foundatio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1514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5E"/>
    <w:rsid w:val="00004DC8"/>
    <w:rsid w:val="00096F52"/>
    <w:rsid w:val="000D0807"/>
    <w:rsid w:val="003A3257"/>
    <w:rsid w:val="006A60D0"/>
    <w:rsid w:val="009C6AF9"/>
    <w:rsid w:val="009E23E8"/>
    <w:rsid w:val="00C1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BB331245-B1ED-4D2D-9D1A-82C41ACD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55E"/>
    <w:pPr>
      <w:spacing w:after="160" w:line="259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AF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C6AF9"/>
  </w:style>
  <w:style w:type="paragraph" w:styleId="Footer">
    <w:name w:val="footer"/>
    <w:basedOn w:val="Normal"/>
    <w:link w:val="FooterChar"/>
    <w:uiPriority w:val="99"/>
    <w:unhideWhenUsed/>
    <w:rsid w:val="009C6AF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C6AF9"/>
  </w:style>
  <w:style w:type="paragraph" w:styleId="BalloonText">
    <w:name w:val="Balloon Text"/>
    <w:basedOn w:val="Normal"/>
    <w:link w:val="BalloonTextChar"/>
    <w:uiPriority w:val="99"/>
    <w:semiHidden/>
    <w:unhideWhenUsed/>
    <w:rsid w:val="009C6A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F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7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sagepub.com/home/ws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ournals.sagepub.com/page/wso/srr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media@strokefoundation.org.a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trokefoundation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Stroke Foundation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James</dc:creator>
  <cp:keywords/>
  <dc:description/>
  <cp:lastModifiedBy>Emily Granland</cp:lastModifiedBy>
  <cp:revision>3</cp:revision>
  <dcterms:created xsi:type="dcterms:W3CDTF">2017-07-20T23:45:00Z</dcterms:created>
  <dcterms:modified xsi:type="dcterms:W3CDTF">2017-07-21T00:36:00Z</dcterms:modified>
</cp:coreProperties>
</file>